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FD96D" w14:textId="51EDC9D9" w:rsidR="00B74739" w:rsidRPr="00B74739" w:rsidRDefault="00B74739" w:rsidP="00B74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r w:rsidRPr="00DC4FB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28.10.2024 № 1439 внесены уточнения в порядок организации ликвидации накопленного вреда окружающей среде.</w:t>
      </w:r>
      <w:bookmarkEnd w:id="0"/>
    </w:p>
    <w:p w14:paraId="45D4C19A" w14:textId="6B740C7A" w:rsidR="00DC4FBB" w:rsidRPr="00B74739" w:rsidRDefault="00B74739" w:rsidP="00B74739">
      <w:r w:rsidRPr="00DC4FBB">
        <w:rPr>
          <w:rFonts w:ascii="Times New Roman" w:hAnsi="Times New Roman" w:cs="Times New Roman"/>
          <w:sz w:val="28"/>
          <w:szCs w:val="28"/>
        </w:rPr>
        <w:t xml:space="preserve"> </w:t>
      </w:r>
      <w:r w:rsidRPr="00DC4FB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C4FBB">
        <w:rPr>
          <w:rFonts w:ascii="Times New Roman" w:hAnsi="Times New Roman" w:cs="Times New Roman"/>
          <w:sz w:val="28"/>
          <w:szCs w:val="28"/>
        </w:rPr>
        <w:t>Установлено, что организация ликвидации накопленного вреда применительно к территории, расположенной в границах земельных участков, находящихся в собственности муниципального образования,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учреждениями, муниципальными казенными учреждениями, применительно к иным территориям - органами государственной власти субъектов Российской  Федерации или подведомственными им государственными бюджетными учреждениями, государственными казенными учреждениями.</w:t>
      </w:r>
      <w:proofErr w:type="gramEnd"/>
    </w:p>
    <w:sectPr w:rsidR="00DC4FBB" w:rsidRPr="00B7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C1"/>
    <w:rsid w:val="004B3BD4"/>
    <w:rsid w:val="00815651"/>
    <w:rsid w:val="00AF60C1"/>
    <w:rsid w:val="00B74739"/>
    <w:rsid w:val="00B933C1"/>
    <w:rsid w:val="00DC4FBB"/>
    <w:rsid w:val="00FD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1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Щелоков Александр Геннадьевич</dc:creator>
  <cp:keywords/>
  <dc:description/>
  <cp:lastModifiedBy>info</cp:lastModifiedBy>
  <cp:revision>3</cp:revision>
  <dcterms:created xsi:type="dcterms:W3CDTF">2024-12-16T06:50:00Z</dcterms:created>
  <dcterms:modified xsi:type="dcterms:W3CDTF">2024-12-23T05:18:00Z</dcterms:modified>
</cp:coreProperties>
</file>